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0F486" w14:textId="29093814" w:rsidR="006A14F4" w:rsidRDefault="006A14F4" w:rsidP="006A14F4">
      <w:pPr>
        <w:jc w:val="center"/>
        <w:rPr>
          <w:rFonts w:ascii="Cabin" w:hAnsi="Cabin"/>
          <w:sz w:val="24"/>
          <w:szCs w:val="24"/>
        </w:rPr>
      </w:pPr>
      <w:r w:rsidRPr="006A14F4">
        <w:rPr>
          <w:rFonts w:ascii="Cabin" w:hAnsi="Cabin"/>
          <w:sz w:val="24"/>
          <w:szCs w:val="24"/>
        </w:rPr>
        <w:drawing>
          <wp:inline distT="0" distB="0" distL="0" distR="0" wp14:anchorId="139163AB" wp14:editId="3187FF0A">
            <wp:extent cx="4660900" cy="2476500"/>
            <wp:effectExtent l="0" t="0" r="0" b="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563B" w14:textId="61B925DD" w:rsidR="006A14F4" w:rsidRPr="006A14F4" w:rsidRDefault="006A14F4" w:rsidP="006A14F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A14F4">
        <w:rPr>
          <w:rFonts w:ascii="Arial" w:hAnsi="Arial" w:cs="Arial"/>
          <w:b/>
          <w:bCs/>
          <w:sz w:val="44"/>
          <w:szCs w:val="44"/>
        </w:rPr>
        <w:t>SAMPLE TWEETS</w:t>
      </w:r>
    </w:p>
    <w:p w14:paraId="16EE7DE2" w14:textId="77777777" w:rsidR="006A14F4" w:rsidRPr="006A14F4" w:rsidRDefault="006A14F4" w:rsidP="006A14F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7D4A31D" w14:textId="4532C779" w:rsidR="004A4730" w:rsidRPr="006A14F4" w:rsidRDefault="004A4730" w:rsidP="004A4730">
      <w:pPr>
        <w:rPr>
          <w:rFonts w:ascii="Arial" w:hAnsi="Arial" w:cs="Arial"/>
          <w:sz w:val="32"/>
          <w:szCs w:val="32"/>
        </w:rPr>
      </w:pPr>
      <w:proofErr w:type="spellStart"/>
      <w:r w:rsidRPr="006A14F4">
        <w:rPr>
          <w:rFonts w:ascii="Arial" w:hAnsi="Arial" w:cs="Arial"/>
          <w:sz w:val="32"/>
          <w:szCs w:val="32"/>
        </w:rPr>
        <w:t>#TSCglobalday</w:t>
      </w:r>
      <w:proofErr w:type="spellEnd"/>
      <w:r w:rsidRPr="006A14F4">
        <w:rPr>
          <w:rFonts w:ascii="Arial" w:hAnsi="Arial" w:cs="Arial"/>
          <w:sz w:val="32"/>
          <w:szCs w:val="32"/>
        </w:rPr>
        <w:t xml:space="preserve"> May 15 is Tuberous Sclerosis Complex (TSC) Global Awareness Day. TSC is a rare genetic disorder that affects 1 million worldwide. #Unite4TSC and learn more at</w:t>
      </w:r>
      <w:r w:rsidRPr="006A14F4">
        <w:rPr>
          <w:rStyle w:val="apple-converted-space"/>
          <w:rFonts w:ascii="Arial" w:hAnsi="Arial" w:cs="Arial"/>
          <w:sz w:val="32"/>
          <w:szCs w:val="32"/>
        </w:rPr>
        <w:t> </w:t>
      </w:r>
      <w:hyperlink r:id="rId5" w:history="1">
        <w:r w:rsidRPr="006A14F4">
          <w:rPr>
            <w:rStyle w:val="Hyperlink"/>
            <w:rFonts w:ascii="Arial" w:hAnsi="Arial" w:cs="Arial"/>
            <w:sz w:val="32"/>
            <w:szCs w:val="32"/>
          </w:rPr>
          <w:t>TSCglobalday.org</w:t>
        </w:r>
      </w:hyperlink>
      <w:r w:rsidRPr="006A14F4">
        <w:rPr>
          <w:rFonts w:ascii="Arial" w:hAnsi="Arial" w:cs="Arial"/>
          <w:sz w:val="32"/>
          <w:szCs w:val="32"/>
        </w:rPr>
        <w:t>.</w:t>
      </w:r>
    </w:p>
    <w:p w14:paraId="151CF330" w14:textId="77777777" w:rsidR="004A4730" w:rsidRPr="006A14F4" w:rsidRDefault="004A4730" w:rsidP="0060264A">
      <w:pPr>
        <w:rPr>
          <w:rFonts w:ascii="Arial" w:hAnsi="Arial" w:cs="Arial"/>
          <w:sz w:val="32"/>
          <w:szCs w:val="32"/>
        </w:rPr>
      </w:pPr>
    </w:p>
    <w:p w14:paraId="5C958AD8" w14:textId="77777777" w:rsidR="0060264A" w:rsidRPr="006A14F4" w:rsidRDefault="0060264A" w:rsidP="0060264A">
      <w:pPr>
        <w:rPr>
          <w:rFonts w:ascii="Arial" w:hAnsi="Arial" w:cs="Arial"/>
          <w:sz w:val="32"/>
          <w:szCs w:val="32"/>
        </w:rPr>
      </w:pPr>
      <w:r w:rsidRPr="006A14F4">
        <w:rPr>
          <w:rFonts w:ascii="Arial" w:hAnsi="Arial" w:cs="Arial"/>
          <w:sz w:val="32"/>
          <w:szCs w:val="32"/>
        </w:rPr>
        <w:t>#</w:t>
      </w:r>
      <w:proofErr w:type="spellStart"/>
      <w:r w:rsidRPr="006A14F4">
        <w:rPr>
          <w:rFonts w:ascii="Arial" w:hAnsi="Arial" w:cs="Arial"/>
          <w:sz w:val="32"/>
          <w:szCs w:val="32"/>
        </w:rPr>
        <w:t>TSCglobalday</w:t>
      </w:r>
      <w:proofErr w:type="spellEnd"/>
      <w:r w:rsidRPr="006A14F4">
        <w:rPr>
          <w:rFonts w:ascii="Arial" w:hAnsi="Arial" w:cs="Arial"/>
          <w:sz w:val="32"/>
          <w:szCs w:val="32"/>
        </w:rPr>
        <w:t xml:space="preserve"> May 15 is Tuberous Sclerosis Complex (TSC) Global Awareness Day. TSC is a genetic disorder with no cure that causes non-cancerous tumors to form in vital organs. #Unite4TSC by learning more at </w:t>
      </w:r>
      <w:hyperlink r:id="rId6" w:tooltip="http://tscglobalday.org/" w:history="1">
        <w:r w:rsidRPr="006A14F4">
          <w:rPr>
            <w:rStyle w:val="Hyperlink"/>
            <w:rFonts w:ascii="Arial" w:hAnsi="Arial" w:cs="Arial"/>
            <w:sz w:val="32"/>
            <w:szCs w:val="32"/>
          </w:rPr>
          <w:t>TSCglobalday.org</w:t>
        </w:r>
      </w:hyperlink>
      <w:r w:rsidRPr="006A14F4">
        <w:rPr>
          <w:rFonts w:ascii="Arial" w:hAnsi="Arial" w:cs="Arial"/>
          <w:sz w:val="32"/>
          <w:szCs w:val="32"/>
        </w:rPr>
        <w:t>.</w:t>
      </w:r>
    </w:p>
    <w:p w14:paraId="6FFC791A" w14:textId="77777777" w:rsidR="0060264A" w:rsidRPr="006A14F4" w:rsidRDefault="0060264A" w:rsidP="0060264A">
      <w:pPr>
        <w:rPr>
          <w:rFonts w:ascii="Arial" w:hAnsi="Arial" w:cs="Arial"/>
          <w:sz w:val="32"/>
          <w:szCs w:val="32"/>
        </w:rPr>
      </w:pPr>
    </w:p>
    <w:p w14:paraId="43BEC538" w14:textId="77777777" w:rsidR="0060264A" w:rsidRPr="006A14F4" w:rsidRDefault="0060264A" w:rsidP="0060264A">
      <w:pPr>
        <w:rPr>
          <w:rFonts w:ascii="Arial" w:hAnsi="Arial" w:cs="Arial"/>
          <w:sz w:val="32"/>
          <w:szCs w:val="32"/>
        </w:rPr>
      </w:pPr>
      <w:r w:rsidRPr="006A14F4">
        <w:rPr>
          <w:rFonts w:ascii="Arial" w:hAnsi="Arial" w:cs="Arial"/>
          <w:sz w:val="32"/>
          <w:szCs w:val="32"/>
        </w:rPr>
        <w:t>#</w:t>
      </w:r>
      <w:proofErr w:type="spellStart"/>
      <w:r w:rsidRPr="006A14F4">
        <w:rPr>
          <w:rFonts w:ascii="Arial" w:hAnsi="Arial" w:cs="Arial"/>
          <w:sz w:val="32"/>
          <w:szCs w:val="32"/>
        </w:rPr>
        <w:t>TSCglobalday</w:t>
      </w:r>
      <w:proofErr w:type="spellEnd"/>
      <w:r w:rsidRPr="006A14F4">
        <w:rPr>
          <w:rFonts w:ascii="Arial" w:hAnsi="Arial" w:cs="Arial"/>
          <w:sz w:val="32"/>
          <w:szCs w:val="32"/>
        </w:rPr>
        <w:t xml:space="preserve"> May 15 is Tuberous Sclerosis Complex (TSC) Global Awareness Day. TSC is the leading genetic cause of epilepsy &amp; autism. Seizures occur in about 85% of those with TSC &amp; intellectual disabilities are found in 45-60%. #Unite4TSC by learning more at </w:t>
      </w:r>
      <w:hyperlink r:id="rId7" w:tooltip="http://tscglobalday.org/" w:history="1">
        <w:r w:rsidRPr="006A14F4">
          <w:rPr>
            <w:rStyle w:val="Hyperlink"/>
            <w:rFonts w:ascii="Arial" w:hAnsi="Arial" w:cs="Arial"/>
            <w:sz w:val="32"/>
            <w:szCs w:val="32"/>
          </w:rPr>
          <w:t>TSCglobalday.org</w:t>
        </w:r>
      </w:hyperlink>
      <w:r w:rsidRPr="006A14F4">
        <w:rPr>
          <w:rFonts w:ascii="Arial" w:hAnsi="Arial" w:cs="Arial"/>
          <w:sz w:val="32"/>
          <w:szCs w:val="32"/>
        </w:rPr>
        <w:t>.</w:t>
      </w:r>
    </w:p>
    <w:p w14:paraId="0CAF0EC3" w14:textId="77777777" w:rsidR="00A874BE" w:rsidRDefault="00A874BE"/>
    <w:sectPr w:rsidR="00A87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4A"/>
    <w:rsid w:val="004A4730"/>
    <w:rsid w:val="0060264A"/>
    <w:rsid w:val="006A14F4"/>
    <w:rsid w:val="00A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2018"/>
  <w15:chartTrackingRefBased/>
  <w15:docId w15:val="{89EC38FD-302E-4EA0-8329-04BEAC0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64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A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scglobalda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cglobalday.org/" TargetMode="External"/><Relationship Id="rId5" Type="http://schemas.openxmlformats.org/officeDocument/2006/relationships/hyperlink" Target="http://tscglobalday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Smith</dc:creator>
  <cp:keywords/>
  <dc:description/>
  <cp:lastModifiedBy>Jaye Isham</cp:lastModifiedBy>
  <cp:revision>2</cp:revision>
  <dcterms:created xsi:type="dcterms:W3CDTF">2020-04-24T16:48:00Z</dcterms:created>
  <dcterms:modified xsi:type="dcterms:W3CDTF">2020-04-24T16:48:00Z</dcterms:modified>
</cp:coreProperties>
</file>